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E0C" w:rsidRPr="00AB4E0C" w:rsidRDefault="00AB4E0C" w:rsidP="00AB4E0C">
      <w:pPr>
        <w:spacing w:before="0" w:beforeAutospacing="0" w:line="240" w:lineRule="auto"/>
        <w:rPr>
          <w:b/>
        </w:rPr>
      </w:pPr>
      <w:r w:rsidRPr="00AB4E0C">
        <w:rPr>
          <w:b/>
        </w:rPr>
        <w:t>Sources</w:t>
      </w:r>
      <w:r w:rsidRPr="00AB4E0C">
        <w:rPr>
          <w:b/>
        </w:rPr>
        <w:t xml:space="preserve">: At Least 5 Different Sources (Use </w:t>
      </w:r>
      <w:proofErr w:type="gramStart"/>
      <w:r w:rsidRPr="00AB4E0C">
        <w:rPr>
          <w:b/>
        </w:rPr>
        <w:t>Both</w:t>
      </w:r>
      <w:proofErr w:type="gramEnd"/>
      <w:r w:rsidRPr="00AB4E0C">
        <w:rPr>
          <w:b/>
        </w:rPr>
        <w:t xml:space="preserve"> Primary And Secondary Sources)</w:t>
      </w:r>
    </w:p>
    <w:p w:rsidR="00AB4E0C" w:rsidRDefault="00AB4E0C" w:rsidP="00AB4E0C">
      <w:pPr>
        <w:spacing w:before="0" w:beforeAutospacing="0" w:line="240" w:lineRule="auto"/>
        <w:rPr>
          <w:rFonts w:eastAsia="Times New Roman"/>
          <w:szCs w:val="24"/>
        </w:rPr>
      </w:pPr>
    </w:p>
    <w:p w:rsidR="00F0069E" w:rsidRPr="00F0069E" w:rsidRDefault="00F0069E" w:rsidP="00F0069E">
      <w:pPr>
        <w:spacing w:before="0" w:beforeAutospacing="0"/>
        <w:ind w:left="720" w:hanging="720"/>
        <w:rPr>
          <w:rFonts w:eastAsia="Times New Roman"/>
          <w:szCs w:val="24"/>
        </w:rPr>
      </w:pPr>
      <w:proofErr w:type="spellStart"/>
      <w:r w:rsidRPr="00F0069E">
        <w:rPr>
          <w:rFonts w:eastAsia="Times New Roman"/>
          <w:szCs w:val="24"/>
        </w:rPr>
        <w:t>Kluckhohn</w:t>
      </w:r>
      <w:proofErr w:type="spellEnd"/>
      <w:r w:rsidRPr="00F0069E">
        <w:rPr>
          <w:rFonts w:eastAsia="Times New Roman"/>
          <w:szCs w:val="24"/>
        </w:rPr>
        <w:t xml:space="preserve">, Clyde. </w:t>
      </w:r>
      <w:r w:rsidRPr="00F0069E">
        <w:rPr>
          <w:rFonts w:eastAsia="Times New Roman"/>
          <w:i/>
          <w:iCs/>
          <w:szCs w:val="24"/>
        </w:rPr>
        <w:t>Mirror for man: The relation of anthropology to modern life</w:t>
      </w:r>
      <w:r w:rsidRPr="00F0069E">
        <w:rPr>
          <w:rFonts w:eastAsia="Times New Roman"/>
          <w:szCs w:val="24"/>
        </w:rPr>
        <w:t xml:space="preserve">. </w:t>
      </w:r>
      <w:proofErr w:type="spellStart"/>
      <w:r w:rsidRPr="00F0069E">
        <w:rPr>
          <w:rFonts w:eastAsia="Times New Roman"/>
          <w:szCs w:val="24"/>
        </w:rPr>
        <w:t>Routledge</w:t>
      </w:r>
      <w:proofErr w:type="spellEnd"/>
      <w:r w:rsidRPr="00F0069E">
        <w:rPr>
          <w:rFonts w:eastAsia="Times New Roman"/>
          <w:szCs w:val="24"/>
        </w:rPr>
        <w:t>, 2017.</w:t>
      </w:r>
    </w:p>
    <w:p w:rsidR="00F0069E" w:rsidRPr="00F0069E" w:rsidRDefault="00F0069E" w:rsidP="00F0069E">
      <w:pPr>
        <w:spacing w:before="0" w:beforeAutospacing="0"/>
        <w:ind w:left="720" w:hanging="720"/>
        <w:rPr>
          <w:rFonts w:eastAsia="Times New Roman"/>
          <w:szCs w:val="24"/>
        </w:rPr>
      </w:pPr>
      <w:r w:rsidRPr="00F0069E">
        <w:rPr>
          <w:rFonts w:eastAsia="Times New Roman"/>
          <w:szCs w:val="24"/>
        </w:rPr>
        <w:t>MacDonald, Sally, and Michael Rice,</w:t>
      </w:r>
      <w:bookmarkStart w:id="0" w:name="_GoBack"/>
      <w:bookmarkEnd w:id="0"/>
      <w:r w:rsidRPr="00F0069E">
        <w:rPr>
          <w:rFonts w:eastAsia="Times New Roman"/>
          <w:szCs w:val="24"/>
        </w:rPr>
        <w:t xml:space="preserve"> eds. </w:t>
      </w:r>
      <w:r w:rsidRPr="00F0069E">
        <w:rPr>
          <w:rFonts w:eastAsia="Times New Roman"/>
          <w:i/>
          <w:iCs/>
          <w:szCs w:val="24"/>
        </w:rPr>
        <w:t>Consuming Ancient Egypt</w:t>
      </w:r>
      <w:r w:rsidRPr="00F0069E">
        <w:rPr>
          <w:rFonts w:eastAsia="Times New Roman"/>
          <w:szCs w:val="24"/>
        </w:rPr>
        <w:t xml:space="preserve">. </w:t>
      </w:r>
      <w:proofErr w:type="spellStart"/>
      <w:r w:rsidRPr="00F0069E">
        <w:rPr>
          <w:rFonts w:eastAsia="Times New Roman"/>
          <w:szCs w:val="24"/>
        </w:rPr>
        <w:t>Routledge</w:t>
      </w:r>
      <w:proofErr w:type="spellEnd"/>
      <w:r w:rsidRPr="00F0069E">
        <w:rPr>
          <w:rFonts w:eastAsia="Times New Roman"/>
          <w:szCs w:val="24"/>
        </w:rPr>
        <w:t>, 2016.</w:t>
      </w:r>
    </w:p>
    <w:p w:rsidR="00F0069E" w:rsidRPr="00F0069E" w:rsidRDefault="00F0069E" w:rsidP="00F0069E">
      <w:pPr>
        <w:spacing w:before="0" w:beforeAutospacing="0"/>
        <w:ind w:left="720" w:hanging="720"/>
        <w:rPr>
          <w:rFonts w:eastAsia="Times New Roman"/>
          <w:szCs w:val="24"/>
        </w:rPr>
      </w:pPr>
      <w:r w:rsidRPr="00F0069E">
        <w:rPr>
          <w:rFonts w:eastAsia="Times New Roman"/>
          <w:szCs w:val="24"/>
        </w:rPr>
        <w:t xml:space="preserve">Bozeman, </w:t>
      </w:r>
      <w:proofErr w:type="spellStart"/>
      <w:r w:rsidRPr="00F0069E">
        <w:rPr>
          <w:rFonts w:eastAsia="Times New Roman"/>
          <w:szCs w:val="24"/>
        </w:rPr>
        <w:t>Adda</w:t>
      </w:r>
      <w:proofErr w:type="spellEnd"/>
      <w:r w:rsidRPr="00F0069E">
        <w:rPr>
          <w:rFonts w:eastAsia="Times New Roman"/>
          <w:szCs w:val="24"/>
        </w:rPr>
        <w:t xml:space="preserve"> B. </w:t>
      </w:r>
      <w:r w:rsidRPr="00F0069E">
        <w:rPr>
          <w:rFonts w:eastAsia="Times New Roman"/>
          <w:i/>
          <w:iCs/>
          <w:szCs w:val="24"/>
        </w:rPr>
        <w:t>Politics and culture in international history: from the ancient Near East to the opening of the modern age</w:t>
      </w:r>
      <w:r w:rsidRPr="00F0069E">
        <w:rPr>
          <w:rFonts w:eastAsia="Times New Roman"/>
          <w:szCs w:val="24"/>
        </w:rPr>
        <w:t xml:space="preserve">. </w:t>
      </w:r>
      <w:proofErr w:type="spellStart"/>
      <w:r w:rsidRPr="00F0069E">
        <w:rPr>
          <w:rFonts w:eastAsia="Times New Roman"/>
          <w:szCs w:val="24"/>
        </w:rPr>
        <w:t>Routledge</w:t>
      </w:r>
      <w:proofErr w:type="spellEnd"/>
      <w:r w:rsidRPr="00F0069E">
        <w:rPr>
          <w:rFonts w:eastAsia="Times New Roman"/>
          <w:szCs w:val="24"/>
        </w:rPr>
        <w:t>, 2017.</w:t>
      </w:r>
    </w:p>
    <w:p w:rsidR="00F0069E" w:rsidRPr="00F0069E" w:rsidRDefault="00F0069E" w:rsidP="00F0069E">
      <w:pPr>
        <w:spacing w:before="0" w:beforeAutospacing="0"/>
        <w:ind w:left="720" w:hanging="720"/>
        <w:rPr>
          <w:rFonts w:eastAsia="Times New Roman"/>
          <w:szCs w:val="24"/>
        </w:rPr>
      </w:pPr>
      <w:r w:rsidRPr="00F0069E">
        <w:rPr>
          <w:rFonts w:eastAsia="Times New Roman"/>
          <w:szCs w:val="24"/>
        </w:rPr>
        <w:t xml:space="preserve">Breasted, James Henry. </w:t>
      </w:r>
      <w:r w:rsidRPr="00F0069E">
        <w:rPr>
          <w:rFonts w:eastAsia="Times New Roman"/>
          <w:i/>
          <w:iCs/>
          <w:szCs w:val="24"/>
        </w:rPr>
        <w:t>A history of Egypt</w:t>
      </w:r>
      <w:r w:rsidRPr="00F0069E">
        <w:rPr>
          <w:rFonts w:eastAsia="Times New Roman"/>
          <w:szCs w:val="24"/>
        </w:rPr>
        <w:t>. Cambridge University Press, 2016.</w:t>
      </w:r>
    </w:p>
    <w:p w:rsidR="00F0069E" w:rsidRPr="00F0069E" w:rsidRDefault="00F0069E" w:rsidP="00F0069E">
      <w:pPr>
        <w:spacing w:before="0" w:beforeAutospacing="0"/>
        <w:ind w:left="720" w:hanging="720"/>
        <w:rPr>
          <w:rFonts w:eastAsia="Times New Roman"/>
          <w:szCs w:val="24"/>
        </w:rPr>
      </w:pPr>
      <w:proofErr w:type="spellStart"/>
      <w:r w:rsidRPr="00F0069E">
        <w:rPr>
          <w:rFonts w:eastAsia="Times New Roman"/>
          <w:szCs w:val="24"/>
        </w:rPr>
        <w:t>Schweizer</w:t>
      </w:r>
      <w:proofErr w:type="spellEnd"/>
      <w:r w:rsidRPr="00F0069E">
        <w:rPr>
          <w:rFonts w:eastAsia="Times New Roman"/>
          <w:szCs w:val="24"/>
        </w:rPr>
        <w:t xml:space="preserve">, Andreas. </w:t>
      </w:r>
      <w:r w:rsidRPr="00F0069E">
        <w:rPr>
          <w:rFonts w:eastAsia="Times New Roman"/>
          <w:i/>
          <w:iCs/>
          <w:szCs w:val="24"/>
        </w:rPr>
        <w:t xml:space="preserve">The </w:t>
      </w:r>
      <w:proofErr w:type="spellStart"/>
      <w:r w:rsidRPr="00F0069E">
        <w:rPr>
          <w:rFonts w:eastAsia="Times New Roman"/>
          <w:i/>
          <w:iCs/>
          <w:szCs w:val="24"/>
        </w:rPr>
        <w:t>sungod's</w:t>
      </w:r>
      <w:proofErr w:type="spellEnd"/>
      <w:r w:rsidRPr="00F0069E">
        <w:rPr>
          <w:rFonts w:eastAsia="Times New Roman"/>
          <w:i/>
          <w:iCs/>
          <w:szCs w:val="24"/>
        </w:rPr>
        <w:t xml:space="preserve"> journey through the netherworld: Reading the ancient Egyptian </w:t>
      </w:r>
      <w:proofErr w:type="spellStart"/>
      <w:r w:rsidRPr="00F0069E">
        <w:rPr>
          <w:rFonts w:eastAsia="Times New Roman"/>
          <w:i/>
          <w:iCs/>
          <w:szCs w:val="24"/>
        </w:rPr>
        <w:t>Amduat</w:t>
      </w:r>
      <w:proofErr w:type="spellEnd"/>
      <w:r w:rsidRPr="00F0069E">
        <w:rPr>
          <w:rFonts w:eastAsia="Times New Roman"/>
          <w:szCs w:val="24"/>
        </w:rPr>
        <w:t>. Cornell University Press, 2017.</w:t>
      </w:r>
    </w:p>
    <w:p w:rsidR="00F0069E" w:rsidRPr="00F0069E" w:rsidRDefault="00F0069E" w:rsidP="00F0069E">
      <w:pPr>
        <w:spacing w:before="0" w:beforeAutospacing="0"/>
        <w:ind w:left="720" w:hanging="720"/>
        <w:rPr>
          <w:rFonts w:eastAsia="Times New Roman"/>
          <w:szCs w:val="24"/>
        </w:rPr>
      </w:pPr>
      <w:r w:rsidRPr="00F0069E">
        <w:rPr>
          <w:rFonts w:eastAsia="Times New Roman"/>
          <w:szCs w:val="24"/>
        </w:rPr>
        <w:t xml:space="preserve">Eller, Jack David. </w:t>
      </w:r>
      <w:r w:rsidRPr="00F0069E">
        <w:rPr>
          <w:rFonts w:eastAsia="Times New Roman"/>
          <w:i/>
          <w:iCs/>
          <w:szCs w:val="24"/>
        </w:rPr>
        <w:t>Cultural anthropology: global forces, local lives</w:t>
      </w:r>
      <w:r w:rsidRPr="00F0069E">
        <w:rPr>
          <w:rFonts w:eastAsia="Times New Roman"/>
          <w:szCs w:val="24"/>
        </w:rPr>
        <w:t xml:space="preserve">. </w:t>
      </w:r>
      <w:proofErr w:type="spellStart"/>
      <w:r w:rsidRPr="00F0069E">
        <w:rPr>
          <w:rFonts w:eastAsia="Times New Roman"/>
          <w:szCs w:val="24"/>
        </w:rPr>
        <w:t>Routledge</w:t>
      </w:r>
      <w:proofErr w:type="spellEnd"/>
      <w:r w:rsidRPr="00F0069E">
        <w:rPr>
          <w:rFonts w:eastAsia="Times New Roman"/>
          <w:szCs w:val="24"/>
        </w:rPr>
        <w:t>, 2016.</w:t>
      </w:r>
    </w:p>
    <w:p w:rsidR="009779B8" w:rsidRPr="00F0069E" w:rsidRDefault="00F0069E" w:rsidP="00F0069E">
      <w:pPr>
        <w:spacing w:before="0" w:beforeAutospacing="0"/>
        <w:ind w:left="720" w:hanging="720"/>
        <w:rPr>
          <w:rFonts w:eastAsia="Times New Roman"/>
          <w:szCs w:val="24"/>
        </w:rPr>
      </w:pPr>
      <w:r w:rsidRPr="00F0069E">
        <w:rPr>
          <w:rFonts w:eastAsia="Times New Roman"/>
          <w:szCs w:val="24"/>
        </w:rPr>
        <w:t xml:space="preserve">Moser, Stephanie. "Reconstructing Ancient Worlds: Reception Studies, Archaeological Representation and the Interpretation of Ancient Egypt." </w:t>
      </w:r>
      <w:r w:rsidRPr="00F0069E">
        <w:rPr>
          <w:rFonts w:eastAsia="Times New Roman"/>
          <w:i/>
          <w:iCs/>
          <w:szCs w:val="24"/>
        </w:rPr>
        <w:t>Journal of Archaeological Method and Theory</w:t>
      </w:r>
      <w:r w:rsidRPr="00F0069E">
        <w:rPr>
          <w:rFonts w:eastAsia="Times New Roman"/>
          <w:szCs w:val="24"/>
        </w:rPr>
        <w:t xml:space="preserve"> 22, no. 4 (2015): 1263-1308.</w:t>
      </w:r>
    </w:p>
    <w:sectPr w:rsidR="009779B8" w:rsidRPr="00F00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E0C"/>
    <w:rsid w:val="009779B8"/>
    <w:rsid w:val="00AB4E0C"/>
    <w:rsid w:val="00F0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A5A90B-1831-4ABF-96C9-ECE68DB3B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before="100" w:beforeAutospacing="1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5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8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8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4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3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6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2018-03-14T21:28:00Z</dcterms:created>
  <dcterms:modified xsi:type="dcterms:W3CDTF">2018-03-14T21:45:00Z</dcterms:modified>
</cp:coreProperties>
</file>